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"Сын! Если я не мертв, то потому..."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Сын! Если я не мертв, то потому
          <w:br/>
          что, связок не щадя и перепонок,
          <w:br/>
          во мне кричит всё детское: ребенок
          <w:br/>
          один страшится уходить во тьму.
          <w:br/>
          <w:br/>
          Сын! Если я не мертв, то потому
          <w:br/>
          что молодости пламенной - я молод -
          <w:br/>
          с ее живыми органами холод
          <w:br/>
          столь дальних палестин не по уму.
          <w:br/>
          <w:br/>
          Сын! Если я не мертв, то потому
          <w:br/>
          что взрослый не зовет себе подмогу.
          <w:br/>
          Я слишком горд, чтобы за то, что Богу
          <w:br/>
          предписывалось, браться самому.
          <w:br/>
          <w:br/>
          Сын! Если я не мертв, то потому
          <w:br/>
          что близость смерти ложью не унижу:
          <w:br/>
          я слишком стар. Но и вблизи не вижу
          <w:br/>
          там избавленья сердцу моему.
          <w:br/>
          <w:br/>
          Сын! Если я не мертв, то потому
          <w:br/>
          что знаю, что в Аду тебя не встречу.
          <w:br/>
          Апостол же, чьей воле не перечу,
          <w:br/>
          в Рай не позволит занести чуму.
          <w:br/>
          <w:br/>
          Сын! Я бессмертен. Не как оптимист.
          <w:br/>
          Бессмертен, как животное. Что строже.
          <w:br/>
          Все волки для охотника - похожи.
          <w:br/>
          А смерть - ничтожный физиономист.
          <w:br/>
          <w:br/>
          Грех спрашивать с разрушенных орбит!
          <w:br/>
          Но лучше мне кривиться в укоризне,
          <w:br/>
          чем быть тобой неузнанным при жизни.
          <w:br/>
          Услышь меня, отец твой не убит.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2021-11-10T10:32:39+03:00</dcterms:created>
  <dcterms:modified xsi:type="dcterms:W3CDTF">2021-11-10T10:32:39+03:00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