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Сюзанне Мартин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Пчелы не улетели, всадник не ускакал. В кофейне
          <w:br/>
          ‘Яникулум’ новое кодло болтает на прежней фене.
          <w:br/>
          Тая в стакане, лед позволяет дважды
          <w:br/>
          вступить в ту же самую воду, не утоляя жажды.
          <w:br/>
          <w:br/>
          Восемь лет пронеслось. Вспыхивали, затухали
          <w:br/>
          войны, рушились семьи, в газетах мелькали хари,
          <w:br/>
          падали аэропланы, и диктор вздыхал ‘о Боже’.
          <w:br/>
          Белье еще можно выстирать, но не разгладить кожи
          <w:br/>
          <w:br/>
          даже пылкой ладонью. Солнце над зимним Римом
          <w:br/>
          борется врукопашную с сизым дымом;
          <w:br/>
          пахнет жженым листом, и блещет фонтан, как орден,
          <w:br/>
          выданный за бесцельность выстрелу пушки в полдень.
          <w:br/>
          <w:br/>
          Вещи затвердевают, чтоб в памяти их не сдвинуть
          <w:br/>
          с места; но в перспективе возникнуть трудней, чем сгинуть
          <w:br/>
          в ней, выходящей из города, переходящей в годы
          <w:br/>
          в погоне за чистым временем, без счастья и терракоты.
          <w:br/>
          <w:br/>
          Жизнь без нас, дорогая, мыслима — для чего и
          <w:br/>
          существуют пейзажи, бар, холмы, кучевое
          <w:br/>
          облако в чистом небе над полем того сраженья,
          <w:br/>
          где статуи стынут, празднуя победу телосложенья.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2022-03-17T22:09:56+03:00</dcterms:created>
  <dcterms:modified xsi:type="dcterms:W3CDTF">2022-03-17T22:09:56+03:00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