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Так, одним из легких вечеров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Так, одним из легких вечеров,
          <w:br/>
          Без принятия Святых Даров,
          <w:br/>
          — Не хлебнув из доброго ковша! —
          <w:br/>
          Отлетит к тебе моя душа.
          <w:br/>
          Красною причастной теплотой
          <w:br/>
          Целый мир мне был горячий твой.
          <w:br/>
          Мне ль дары твои вкушать из рук
          <w:br/>
          Раззолоченных, неверных слуг?
          <w:br/>
          <w:br/>
          Ртам и розам — разве помнит счет
          <w:br/>
          Взгляд мой и грустный рот?
          <w:br/>
          — Радостна, невинна и тепла
          <w:br/>
          Благодать твоя в меня текла.
          <w:br/>
          <w:br/>
          Так, тихонько отведя потир,
          <w:br/>
          Отлетит моя душа в эфир —
          <w:br/>
          Чтоб вечерней славе облаков
          <w:br/>
          Причастил ее вечерний ковш.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2022-03-18T22:42:09+03:00</dcterms:created>
  <dcterms:modified xsi:type="dcterms:W3CDTF">2022-03-18T22:42:09+03:00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