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как всякий, на время пришедший сюда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как всякий, на время пришедший сюда,
          <w:br/>
           Только плачет, что должен уйти навсегда,
          <w:br/>
           Счастлив тот, кто хотя бы мгновенье был счастлив,
          <w:br/>
           А спокойней тому, кто не жил никогда.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2022-04-21T19:04:56+03:00</dcterms:created>
  <dcterms:modified xsi:type="dcterms:W3CDTF">2022-04-21T19:04:56+03:00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