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Такие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Такие дни — счастливейшие даты.
          <w:br/>
           Последний холод, первое тепло.
          <w:br/>
           Смотрю не через пыльное стекло:
          <w:br/>
           Собаки лают, учатся солдаты.
          <w:br/>
          <w:br/>
          Как хлопья закоптелой, бурой ваты,
          <w:br/>
           Буграми снег, а с крыш давно стекло,
          <w:br/>
           Но почему так празднично светло?
          <w:br/>
           Или весны не видел никогда ты?
          <w:br/>
          <w:br/>
          Весну я знаю и любил немало,
          <w:br/>
           Немало прошумело вешних вод,
          <w:br/>
           Но сердце сонное не понимало.
          <w:br/>
          <w:br/>
          Теперь во мне проснулось все — и вот
          <w:br/>
           Впервые кровь бежит по сети вен,
          <w:br/>
           Впервые день весны благословен!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2022-04-24T16:40:23+03:00</dcterms:created>
  <dcterms:modified xsi:type="dcterms:W3CDTF">2022-04-24T16:40:23+03:00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