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Ровно в полночь гонг унылый
          <w:br/>
          Свел их тени в черной зале,
          <w:br/>
          Где белел Эрот бескрылый
          <w:br/>
          Меж искусственных азалий.
          <w:br/>
          <w:br/>
          Там, качаяся, лампады
          <w:br/>
          Пламя трепетное лили,
          <w:br/>
          Душным ладаном услады
          <w:br/>
          Там кадили чаши лилий.
          <w:br/>
          <w:br/>
          Тварь единая живая
          <w:br/>
          Там тянула к брашну жало,
          <w:br/>
          Там отрава огневая
          <w:br/>
          В клубки медные бежала.
          <w:br/>
          <w:br/>
          На оскала смех застылый
          <w:br/>
          Тени ночи наползали,
          <w:br/>
          Бесконечный и унылый
          <w:br/>
          Длился ужин в черной зале.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2021-11-11T05:41:11+03:00</dcterms:created>
  <dcterms:modified xsi:type="dcterms:W3CDTF">2021-11-11T05:41:11+03:00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