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много их было, веселых гостей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много их было, веселых гостей,
          <w:br/>
           И много шепталось приветных речей…
          <w:br/>
           Один лишь там не был, но этот один —
          <w:br/>
           Всех дум и желаний моих господин.
          <w:br/>
          <w:br/>
          И сладкие песни мне слышались там,
          <w:br/>
           И страсть в них дышала с тоской пополам…
          <w:br/>
           Лишь голос любимый в разлуке молчал,
          <w:br/>
           Но верному сердцу заочно звучал.
          <w:br/>
          <w:br/>
          Блеснет ли навстречу мне пламенный взор?
          <w:br/>
           Коснется ли слуха живой разговор?
          <w:br/>
           Всё снится далекий, всё видится он,
          <w:br/>
           И жизнь моя — с ним, а всё прочее —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2022-04-22T21:22:02+03:00</dcterms:created>
  <dcterms:modified xsi:type="dcterms:W3CDTF">2022-04-22T21:22:02+03:00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