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глаза сапфира два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глаза — сапфира два,
          <w:br/>
           Два дорогих сапфира.
          <w:br/>
           И счастлив тот, кто обретет
          <w:br/>
           Два этих синих мира.
          <w:br/>
          <w:br/>
          Твое сердечко — бриллиант.
          <w:br/>
           Огонь его так ярок.
          <w:br/>
           И счастлив тот, кому пошлет
          <w:br/>
           Его судьба в подарок.
          <w:br/>
          <w:br/>
          Твои уста — рубина два.
          <w:br/>
           Нежны их очертанья.
          <w:br/>
           И счастлив тот, кто с них сорвет
          <w:br/>
           Стыдливое признанье.
          <w:br/>
          <w:br/>
          Но если этот властелин
          <w:br/>
           Рубинов и алмаза
          <w:br/>
           В лесу мне встретится один, —
          <w:br/>
           Он их лишится сразу!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2022-04-21T21:09:48+03:00</dcterms:created>
  <dcterms:modified xsi:type="dcterms:W3CDTF">2022-04-21T21:09:48+03:00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