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Сонет</span>
          <w:br/>
          <w:br/>
          Творящий дух и жизни случай
          <w:br/>
          В тебе мучительно слиты,
          <w:br/>
          И меж намеков красоты
          <w:br/>
          Нет утонченней и летучей...
          <w:br/>
          <w:br/>
          В пустыне мира зыбко-жгучей,
          <w:br/>
          Где мир — мираж, влюбилась ты
          <w:br/>
          В неразрешенность разнозвучий
          <w:br/>
          И в беспокойные цветы.
          <w:br/>
          <w:br/>
          Неощутима и незрима,
          <w:br/>
          Ты нас томишь, боготворима,
          <w:br/>
          В просветы бледные сквозя,
          <w:br/>
          <w:br/>
          Так неотвязно, неотдумно,
          <w:br/>
          Что, полюбив тебя, нельзя
          <w:br/>
          Не полюбить тебя безумно.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2021-11-10T12:01:30+03:00</dcterms:created>
  <dcterms:modified xsi:type="dcterms:W3CDTF">2021-11-10T12:01:30+03:00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