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Нищ и светел…</em>
          <w:br/>
          <em>В. И.</em>
          <w:br/>
          <w:br/>
          В рубище ходишь светла,
          <w:br/>
           Тайну свою хороня, —
          <w:br/>
           Взором по жизни скользишь,
          <w:br/>
           В сердце — лазурная тишь…
          <w:br/>
           Любо, средь бедных живя,
          <w:br/>
           Втайне низать жемчуга;
          <w:br/>
           Спрятав княгинин наряд,
          <w:br/>
           Выйти вечерней порой
          <w:br/>
           В грустный безлиственный сад,
          <w:br/>
           Долго бродить там одной
          <w:br/>
           Хмурой, бездомной тропой,
          <w:br/>
           Ночь прогрустить напролет —
          <w:br/>
           Медлить, пока рассветет,
          <w:br/>
           Зная, что князь тебя ждет.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2022-04-23T22:03:28+03:00</dcterms:created>
  <dcterms:modified xsi:type="dcterms:W3CDTF">2022-04-23T22:03:28+03:00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