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тринадцать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тринадцать лет. О старость этих
          <w:br/>
          двух рук моих! О добрый мир земной,
          <w:br/>
          где детские уста всех арифметик
          <w:br/>
          тринадцать раз смеются надо мной!
          <w:br/>
          Я путаюсь в тринадцати решеньях —
          <w:br/>
          как весело! Как голова седа!
          <w:br/>
          Тринадцать пуль отлей мне, оружейник,
          <w:br/>
          н столько ж раз я погублю себя.
          <w:br/>
          О девочка, ребенок с детским жестом,
          <w:br/>
          привставшая над голубым мячом,
          <w:br/>
          как смело ты владеешь вечно женским
          <w:br/>
          и мудрым от рождения плечом.
          <w:br/>
          Я возведен — о точность построенья! —
          <w:br/>
          причудой несчастливого числа
          <w:br/>
          в тринадцатую степень постаренья.
          <w:br/>
          О, как, шутник, твоя слеза чиста!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2022-03-18T01:20:21+03:00</dcterms:created>
  <dcterms:modified xsi:type="dcterms:W3CDTF">2022-03-18T01:20:21+03:00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