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Теперь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первой мухи головокруженье
          <w:br/>
           От длительного сна:
          <w:br/>
           Она лежала зиму без движенья,-
          <w:br/>
           Теперь весна.
          <w:br/>
          <w:br/>
          Я говорю:- Сударыня, о небо,
          <w:br/>
           Как вы бледны!
          <w:br/>
           Не дать ли вам варенья, или хлеба,
          <w:br/>
           Или воды?
          <w:br/>
          <w:br/>
          — Благодарю, мне ничего не надо,-
          <w:br/>
           Она в ответ.-
          <w:br/>
           Я не больна, я просто очень рада,
          <w:br/>
           Что вижу свет.
          <w:br/>
          <w:br/>
          Как тяжко жить зимой на свете сиром,
          <w:br/>
           Как тяжко видеть сны,
          <w:br/>
           Что мухи белые владеют миром,
          <w:br/>
           А мы побеждены.
          <w:br/>
          <w:br/>
          Но вы смеетесь надо мной? Не надо.-
          <w:br/>
           А я в ответ!
          <w:br/>
           — Я не смеюсь, я просто очень рада,
          <w:br/>
           Что вижу свет.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2022-04-22T03:28:52+03:00</dcterms:created>
  <dcterms:modified xsi:type="dcterms:W3CDTF">2022-04-22T03:28:52+03:00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