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Тихо в прохладном дому у философа Манлия Руфа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Тихо в прохладном дому у философа Манлия Руфа,
          <w:br/>
           Сад — до тибурских ворот.
          <w:br/>
           Розы там в полном цвету, гиацинты, нарциссы и мята,
          <w:br/>
           Скрытый журчит водомет.
          <w:br/>
           В комнатах окна на юг (на все лето он Рим покидает),
          <w:br/>
           Трапеза окнами в сад.
          <w:br/>
           Часто заходят к нему из сената степенные мужи,
          <w:br/>
           Мудрые речи ведут!
          <w:br/>
           Часто совета спросить забегают и юноши к Руфу:
          <w:br/>
           Он — как оракул для них.
          <w:br/>
           Галлий — знаток красоты; от раба до последней безделки —
          <w:br/>
           Все — совершенство в дому,
          <w:br/>
           Лучше же нет его книг, что за праздник пытливому духу!
          <w:br/>
           Вечно бы книги читал!
          <w:br/>
           Ласков Манлий со мной, но без крайности, без излияний:
          <w:br/>
           Сдержанность мудрым идет.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2022-04-21T22:10:52+03:00</dcterms:created>
  <dcterms:modified xsi:type="dcterms:W3CDTF">2022-04-21T22:10:52+03:00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