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Тишайший снегопад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Тишайший снегопад —
          <w:br/>
           Дверьми обидно хлопать.
          <w:br/>
           Посередине дня
          <w:br/>
           В столице как в селе.
          <w:br/>
           Тишайший снегопад,
          <w:br/>
           Закутавшийся в хлопья,
          <w:br/>
           В обувке пуховой
          <w:br/>
           Проходит по земле.
          <w:br/>
          <w:br/>
          Он формами дворов
          <w:br/>
           На кубы перерезан,
          <w:br/>
           Он конусами встал
          <w:br/>
           На площадных кругах,
          <w:br/>
           Он тучами рожден,
          <w:br/>
           Он пригвожден железом,
          <w:br/>
           И все-таки он кот
          <w:br/>
           В пуховых сапогах.
          <w:br/>
          <w:br/>
          Штандарты на древках,
          <w:br/>
           Как паруса при штиле.
          <w:br/>
           Тишайший снегопад
          <w:br/>
           Посередине дня.
          <w:br/>
           И я, противник од,
          <w:br/>
           Пишу в высоком штиле,
          <w:br/>
           И тает первый снег
          <w:br/>
           На сердце у меня.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2022-04-22T06:13:42+03:00</dcterms:created>
  <dcterms:modified xsi:type="dcterms:W3CDTF">2022-04-22T06:13:42+03:00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