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Тише, души, солнце там на крыше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Тише, души, солнце там на крыше
          <w:br/>
           Не дыши
          <w:br/>
           Пыльный здесь паркет блестит, а выше
          <w:br/>
           Камыши
          <w:br/>
           Там Христос сидит на крыше
          <w:br/>
           Ни души
          <w:br/>
           Страшно жарко. Тихо в ожиданье
          <w:br/>
           Дети спят в страданье
          <w:br/>
           Годы ждут в реке во тьме
          <w:br/>
           Будит время призрак мирозданья
          <w:br/>
           Навсегда в полдневное сиянье
          <w:br/>
           На стене
          <w:br/>
           Ходит воин в каске оловянной
          <w:br/>
           Что-то зная
          <w:br/>
           Луч горит в зубах часов стеклянных
          <w:br/>
           В башне рая
          <w:br/>
           Будет всё как солнце говорило на заре
          <w:br/>
           Как часы спокойно повторили
          <w:br/>
           В синеве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2022-04-22T17:53:05+03:00</dcterms:created>
  <dcterms:modified xsi:type="dcterms:W3CDTF">2022-04-22T17:53:05+03:00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