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 ли с укором, то ли с сожаленьем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ли с укором, то ли с сожаленьем
          <w:br/>
          Звучит твоя задумчивая речь,
          <w:br/>
          Неужто впрямь не смог я уберечь
          <w:br/>
          Себя когда-то в боевых сраженьях?
          <w:br/>
          <w:br/>
          Мог или нет — да разве в этом дело?!
          <w:br/>
          Ведь в час, когда я подымался в бой,
          <w:br/>
          Я чувствовал все время за спиной
          <w:br/>
          Мою страну, что на меня глядела.
          <w:br/>
          <w:br/>
          И где бы мне беда ни угрожала —
          <w:br/>
          Не уступал ни смерти, ни огню.
          <w:br/>
          Ведь Родина мне верила и знала,
          <w:br/>
          Что я ее собою заслоню.
          <w:br/>
          <w:br/>
          И если сердце честное дано,
          <w:br/>
          Ну как, скажи, иначе поступить:
          <w:br/>
          Себя упрятать — Родину открыть!
          <w:br/>
          Вот то-то, дорогая, и оно…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2022-03-17T14:14:57+03:00</dcterms:created>
  <dcterms:modified xsi:type="dcterms:W3CDTF">2022-03-17T14:14:57+03:00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