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 слышу я: «Не пей, сейчас у нас Шабан»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 слышу я: «Не пей, сейчас у нас Шабан»,
          <w:br/>
           А то: «Реджеб идет, не напивайся пьян».
          <w:br/>
           Пусть так: то месяцы аллаха и пророка;
          <w:br/>
           Что ж, изберу себе для пьянства Рамазан.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2022-04-22T07:28:03+03:00</dcterms:created>
  <dcterms:modified xsi:type="dcterms:W3CDTF">2022-04-22T07:28:03+03:00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