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Томные грезы (вариация)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Томно спали грезы;
          <w:br/>
          Дали темны были;
          <w:br/>
          Сказки тени, розы,
          <w:br/>
          В ласке лени, стыли.
          <w:br/>
          Сказки лени спали;
          <w:br/>
          Розы были темны;
          <w:br/>
          Стыли грезы дали,
          <w:br/>
          В ласке лени, томны.
          <w:br/>
          Стыли дали сказки;
          <w:br/>
          Были розы-тени
          <w:br/>
          Томны, темны… В ласке
          <w:br/>
          Спали грезы лени.
          <w:br/>
          В ласке стыли розы;
          <w:br/>
          Тени, темны, спали…
          <w:br/>
          Были томны дали, —
          <w:br/>
          Сказки лени, грезы!
          <w:br/>
          Тени розы, томны,
          <w:br/>
          Стали… Сказки были,
          <w:br/>
          В ласке, — грезы! Стыли
          <w:br/>
          Дали лени, темны.
          <w:br/>
          Спали грезы лени…
          <w:br/>
          Стыли дали, тени…
          <w:br/>
          Темны, томны, в ласке,
          <w:br/>
          Были розы сказки!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2022-03-19T09:25:22+03:00</dcterms:created>
  <dcterms:modified xsi:type="dcterms:W3CDTF">2022-03-19T09:25:22+03:00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