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Тонкий край свой месяц долу кажет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Тонкий край свой месяц долу кажет,
          <w:br/>
          Серебристо-алый на востоке.
          <w:br/>
          Неба сини все еще глубоки,
          <w:br/>
          Но уж край свой месяц долу кажет,
          <w:br/>
          И заря уж розы в полог вяжет,
          <w:br/>
          Чтоб напомнить о суровом сроке.
          <w:br/>
          Тонкий край свой месяц долу кажет,
          <w:br/>
          Серебристо-алый на востоке.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2022-03-18T14:35:08+03:00</dcterms:created>
  <dcterms:modified xsi:type="dcterms:W3CDTF">2022-03-18T14:35:08+03:00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