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Торжественно кончается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Торжественно кончается весна,
          <w:br/>
           И розы, как в эдеме, расцвели.
          <w:br/>
           Над океаном блеск и тишина, —
          <w:br/>
           И в блеске — паруса и корабли…
          <w:br/>
          <w:br/>
          …Узнает ли когда-нибудь она,
          <w:br/>
           Моя невероятная страна,
          <w:br/>
           Что было солью каторжной земли?
          <w:br/>
          <w:br/>
          А впрочем, соли всюду грош цена,
          <w:br/>
           Просыпали — метелкой подмели.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2022-04-23T16:21:37+03:00</dcterms:created>
  <dcterms:modified xsi:type="dcterms:W3CDTF">2022-04-23T16:21:37+03:00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