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Трамвай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 летит, огнями ночь пробив,
          <w:br/>
           крылатые рассыпав перезвоны,
          <w:br/>
           и гром колес, как песнопений взрыв,
          <w:br/>
           а стекла — озаренные иконы.
          <w:br/>
          <w:br/>
          И спереди — горящее число
          <w:br/>
           и рая обычайное названье.
          <w:br/>
           Мгновенное томит очарованье
          <w:br/>
           — и нет его, погасло, пронесло,
          <w:br/>
          <w:br/>
          И в пенье ускользающего гула
          <w:br/>
           и в углубленье ночи неживой —
          <w:br/>
           как бы зарница зыбкой синевой
          <w:br/>
           за ним на повороте полыхнула.
          <w:br/>
          <w:br/>
          Он пролетел, и не осмыслить мне,
          <w:br/>
           что через час мелькнет зарница эта
          <w:br/>
           и стрекотом, и судорогой света
          <w:br/>
           по занавеске… там… в твоем окне.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2022-04-22T19:58:31+03:00</dcterms:created>
  <dcterms:modified xsi:type="dcterms:W3CDTF">2022-04-22T19:58:31+03:00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