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Триодиссона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почему так ясны ясени,
          <w:br/>
          Когда ветрит дыханье осени,
          <w:br/>
          Когда в прудах цветенье плесени?
          <w:br/>
          И почему рябины кисточки
          <w:br/>
          Пугают взоры быстрой ласточки
          <w:br/>
          На юг завеерившей перышки?
          <w:br/>
          Не потому ли пред кончиною
          <w:br/>
          Ты, человек, гора песочная,
          <w:br/>
          Меняешь бренное на вечное?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2022-03-22T11:36:09+03:00</dcterms:created>
  <dcterms:modified xsi:type="dcterms:W3CDTF">2022-03-22T11:36:09+03:00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