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Триолет (Зачем ты говорила: никогда)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ты говорила: «никогда»,
          <w:br/>
          Когда тебя молил я быть моею.
          <w:br/>
          И, чувство обмануть в себе сумея,
          <w:br/>
          Зачем ты говорила: «никогда»?
          <w:br/>
          Теперь ты говоришь: «твоя всегда»,
          <w:br/>
          И до сих пор понять я не умею:
          <w:br/>
          Зачем ты говорила: «никогда»,
          <w:br/>
          Когда тебя молил я быть моею?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2022-03-22T10:08:28+03:00</dcterms:created>
  <dcterms:modified xsi:type="dcterms:W3CDTF">2022-03-22T10:08:28+03:00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