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как утро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как утро весны,
          <w:br/>
           Хороша и светла,
          <w:br/>
           Как цветок, ты нежна,
          <w:br/>
           Как дитя, весела;
          <w:br/>
           Но боюся тебя
          <w:br/>
           Я, мой друг, полюбить,
          <w:br/>
           Чтобы скорби моей
          <w:br/>
           Мне к тебе не привить,
          <w:br/>
           Чтобы горем моим
          <w:br/>
           Мне тебя не убить.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2022-04-26T06:47:53+03:00</dcterms:created>
  <dcterms:modified xsi:type="dcterms:W3CDTF">2022-04-26T06:47:53+03:00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