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долго шляпой ты махал,
          <w:br/>
           Что всем ужасно надоел.
          <w:br/>
           Взяла брюнетка на прицел,
          <w:br/>
           Подруга вставила «нахал».
          <w:br/>
           И долго крякал капитан,
          <w:br/>
           Который здорово был пьян.
          <w:br/>
          <w:br/>
          Махал, махал, и, наконец,
          <w:br/>
           Когда остался ты один,
          <w:br/>
           Какой-то плотный господин
          <w:br/>
           Тебя уводит как отец.
          <w:br/>
           В одной из светленьких кают
          <w:br/>
           Уж скоро рюмки запоют.
          <w:br/>
          <w:br/>
          Ты треугольник видишь бри
          <w:br/>
           И рядом страсбургский пирог…
          <w:br/>
           Тут удержаться уж не мог,
          <w:br/>
           Подумал: «Ах, черт побери!
          <w:br/>
           Я никогда их не едал,
          <w:br/>
           У Блока кое-что читал».
          <w:br/>
          <w:br/>
          Отец нежданный стороной
          <w:br/>
           Заводит речь о том, о сем:
          <w:br/>
           Да сколько лет, да как живем,
          <w:br/>
           Да есть ли свой у вас портной…
          <w:br/>
           То Генрих Манн, то Томас Манн,
          <w:br/>
           А сам рукой тебе в карман…
          <w:br/>
          <w:br/>
          Папаша, папа, эй-эй-эй!
          <w:br/>
           Не по-отцовски вы смелы…
          <w:br/>
           Но тот, к кому вы так милы, —
          <w:br/>
           Видавший виды воробей.
          <w:br/>
           Спустилась шторка на окне,
          <w:br/>
           Корабль несется по волне.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2022-04-22T21:07:25+03:00</dcterms:created>
  <dcterms:modified xsi:type="dcterms:W3CDTF">2022-04-22T21:07:25+03:00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