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был для нас всегда вон той скалою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 Ты был для нас всегда вон той скалою,
          <w:br/>
          Взлетевшей к небесам, —
          <w:br/>
          Под бурями, под ливнем и грозою
          <w:br/>
          Невозмутимый сам.
          <w:br/>
          <w:br/>
          Защищены от севера тобою,
          <w:br/>
          Над зеркалом наяд
          <w:br/>
          Росли мы здесь веселою семьею —
          <w:br/>
          Цветущий вертоград.
          <w:br/>
          <w:br/>
          И вдруг вчера — тебя я не узнала:
          <w:br/>
          Ты был как божий гром…
          <w:br/>
          Умолкла я, — я вся затрепетала
          <w:br/>
          Перед твоим лицом.
          <w:br/>
          <w:br/>
          — О да, скала молчит; но неужели
          <w:br/>
          Ты думаешь: ничуть
          <w:br/>
          Все бури ей, все ливни и метели
          <w:br/>
          Не надрывают грудь?
          <w:br/>
          <w:br/>
          Откуда же — ты помнишь — это было:
          <w:br/>
          Вдруг землю потрясло,
          <w:br/>
          И что-то в ночь весь сад пробороздило,
          <w:br/>
          И следом всё легло?
          <w:br/>
          <w:br/>
          И никому не рассказало море,
          <w:br/>
          Что кануло ко дну, —
          <w:br/>
          А то скала свое былое горе
          <w:br/>
          Швырнула в глубину.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2022-03-17T20:55:28+03:00</dcterms:created>
  <dcterms:modified xsi:type="dcterms:W3CDTF">2022-03-17T20:55:28+03:00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