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далека, как прежде, так и ныне..."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далека, как прежде, так и ныне,
          <w:br/>
          Мне не найти родные берега.
          <w:br/>
          Моя печаль чужда твоей святыне,
          <w:br/>
          И радостью душа не дорога.
          <w:br/>
          <w:br/>
          Суровый хлад — твоя святая сила:
          <w:br/>
          Безбожный жар нейдет святым местам.
          <w:br/>
          Пускай любви — забвенье и могила,
          <w:br/>
          Ты над могилой — лучезарный храм.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2021-11-11T14:27:48+03:00</dcterms:created>
  <dcterms:modified xsi:type="dcterms:W3CDTF">2021-11-11T14:27:48+03:00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