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любил, и я тебя любила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по гостиничным гостиным
          <w:br/>
           Изводилась я тоской по дому,
          <w:br/>
           Самолет ждала твой
          <w:br/>
           на пустынном,
          <w:br/>
           Солнцем выжженом аэродроме.
          <w:br/>
           Отсылала письма почтой спешной,
          <w:br/>
           Спешные ответы получала…
          <w:br/>
           Дни любви преступной и безгрешной,
          <w:br/>
           испытаний будущих начало.
          <w:br/>
           Прилетел ты злой и запыленный,
          <w:br/>
           С добрыми, покорными глазами.
          <w:br/>
           Городок, от зноя полусонный,
          <w:br/>
           раем простирался перед нами.
          <w:br/>
           Ты любил,
          <w:br/>
           и я тебя любила…
          <w:br/>
           А совсем не нужно это было,
          <w:br/>
           зря мы ревновали и страдали,-
          <w:br/>
           нас другие счастья в жизни ждали.
          <w:br/>
           Только, друг мой, стоит ли лукавить?
          <w:br/>
           Разве можно жизнь, как строчки править?
          <w:br/>
           Ты любил,
          <w:br/>
           И я тебя любила…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2022-04-23T03:41:52+03:00</dcterms:created>
  <dcterms:modified xsi:type="dcterms:W3CDTF">2022-04-23T03:41:52+03:00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