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прости мне, что я плохо правлю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прости мне, что я плохо правлю,
          <w:br/>
          Плохо правлю, да светло живу,
          <w:br/>
          Память в песнях о себе оставлю,
          <w:br/>
          И тебе приснилась наяву.
          <w:br/>
          Ты прости, меня еще не зная,
          <w:br/>
          Что навеки с именем моим,
          <w:br/>
          Как с огнем веселым едкий дым,
          <w:br/>
          Сочеталась клевета глухая.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2022-03-17T21:06:17+03:00</dcterms:created>
  <dcterms:modified xsi:type="dcterms:W3CDTF">2022-03-17T21:06:17+03:00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