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сетуешь, что после долгих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сетуешь, что после долгих лет
          <w:br/>
           Ты встретился с своим старинным другом
          <w:br/>
           И общего меж вами вовсе нет…
          <w:br/>
           Не мучь себя ребяческим недугом!
          <w:br/>
           Люби прошедшее! Его очарований
          <w:br/>
           Не осуждай! Под старость грустных дней
          <w:br/>
           Придется жить на дне души своей
          <w:br/>
           Весенней свежестью воспоминаний.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2022-04-22T09:13:43+03:00</dcterms:created>
  <dcterms:modified xsi:type="dcterms:W3CDTF">2022-04-22T09:13:43+03:00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