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всех бывают слабости минуты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всех бывают слабости минуты,
          <w:br/>
           такого разочарованья час,
          <w:br/>
           когда душа в нас леденеет будто
          <w:br/>
           и память счастья
          <w:br/>
           покидает нас.
          <w:br/>
           Напрасно разум громко и толково
          <w:br/>
           твердит нам список радостей земных:
          <w:br/>
           мы помним их, мы верить в них готовы —
          <w:br/>
           и все-таки не можем верить в них.
          <w:br/>
           Обычно все проходит без леченья,
          <w:br/>
           помучит боль и станет убывать,
          <w:br/>
           а убивает
          <w:br/>
           в виде исключенья,
          <w:br/>
           о чем не стоит все же
          <w:br/>
           забывать.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2022-04-22T07:53:09+03:00</dcterms:created>
  <dcterms:modified xsi:type="dcterms:W3CDTF">2022-04-22T07:53:09+03:00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