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квартира умерла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квартира умерла,
          <w:br/>
           Запылились комнаты и кресла…
          <w:br/>
           Появились если бы дрова,
          <w:br/>
           Моментально бы она воскресла.
          <w:br/>
          <w:br/>
          Можно жить в квартире хорошо,
          <w:br/>
           Но, конечно, не сейчас, а после:
          <w:br/>
           Я стихи пишу карандашом,
          <w:br/>
           А чернила взяли да замерзли.
          <w:br/>
          <w:br/>
          Можно забыть на вокзале зал
          <w:br/>
           И тысячи прочих комнат;
          <w:br/>
           Но квартиру, в которой замерзал,
          <w:br/>
           На экваторе приятно вспомнить.
          <w:br/>
          <w:br/>
          На экваторе, над небом иным,
          <w:br/>
           Через много лет, а пока
          <w:br/>
           Я курю, и в небо уходит дым,
          <w:br/>
           Потому что нет потолка!
          <w:br/>
          <w:br/>
          Когда я потерпел аварию
          <w:br/>
           И испытал все беды,
          <w:br/>
           То филантропы мне давали…
          <w:br/>
           Хорошие… советы.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2022-04-22T16:56:37+03:00</dcterms:created>
  <dcterms:modified xsi:type="dcterms:W3CDTF">2022-04-22T16:56:37+03:00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