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ног твоих я понял в первый 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ног твоих я понял в первый раз,
          <w:br/>
          Что красота объятий и лобзаний
          <w:br/>
          Не в ласках губ, не в поцелуе глаз,
          <w:br/>
          А в страсти незабвенных трепетаний, —
          <w:br/>
          Когда глаза — в далекие глаза —
          <w:br/>
          Глядят, как смотрит коршун опьяненный, —
          <w:br/>
          Когда в душе нависшая гроза
          <w:br/>
          Излилась в буре странно-измененной, —
          <w:br/>
          Когда в душе, как перепевный стих,
          <w:br/>
          Услышанный от властного поэта,
          <w:br/>
          Дрожит любовь ко мгле — у ног твоих,
          <w:br/>
          Ко мгле и тьме, нежней чем ласки света.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2022-03-19T10:13:22+03:00</dcterms:created>
  <dcterms:modified xsi:type="dcterms:W3CDTF">2022-03-19T10:13:22+03:00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