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Ульи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Везенбергском уезде, между станцией Сонда.
          <w:br/>
          Между Сондой и Каппель, около полотна,
          <w:br/>
          Там, где в западном ветре — попури из Рэймонда,
          <w:br/>
          Ульи Ульясте — то есть влага, лес и луна.
          <w:br/>
          Ульи Ульясте… Впрочем, что же это такое?
          <w:br/>
          И зачем это «что» здесь? почему бы не «кто»?
          <w:br/>
          Ах, под именем этим озеро успокоенное,
          <w:br/>
          Что луна разодела в золотое манто…
          <w:br/>
          На воде мачт не видно, потому что все мачты
          <w:br/>
          Еще в эре беспарусной: на берегах
          <w:br/>
          Корабельные сосны, и меж соснами скачут
          <w:br/>
          Вакхоцветные векши с жемчугами в губах…
          <w:br/>
          В златоштильные полдни, если ясени тихи
          <w:br/>
          И в лесу набухают ледовые грибы,
          <w:br/>
          Зеркало разбивают, бронзовые лещихи,
          <w:br/>
          Окуни надозерят тигровые горбы.
          <w:br/>
          За искусственной рыбкой северный аллигатор, —
          <w:br/>
          Как назвать я желаю крокодильчатых щук, —
          <w:br/>
          Учиняет погоню; вставши к лодке в кильватер,
          <w:br/>
          Я его подгадаю и глазами ищу.
          <w:br/>
          Как стрекозы, трепещут желто-красные травы,
          <w:br/>
          На песке розоватом раззмеились угри,
          <w:br/>
          В опрозраченной глуби стадят рыбок оравы —
          <w:br/>
          От зари до зари. Ах, от зари до зари!
          <w:br/>
          Ненюфары пионят шелко-белые звезды,
          <w:br/>
          Над водою морошка наклоняет янтарь,
          <w:br/>
          Гоноболь отражает фиолетово гроздья.
          <w:br/>
          Храм, и запад закатный — в этом храме алтарь.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2022-03-22T18:46:58+03:00</dcterms:created>
  <dcterms:modified xsi:type="dcterms:W3CDTF">2022-03-22T18:46:58+03:00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