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Уроки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Люблю, Марина, что тебя, как всех,
          <w:br/>
          что,- как меня,-
          <w:br/>
          озябшею гортанью
          <w:br/>
          не говорю: тебя - как свет! как снег!-
          <w:br/>
          усильем шеи, будто лед глотаю,
          <w:br/>
          стараюсь вымолвить: тебя, как всех,
          <w:br/>
          учили музыке. (О крах ученья!
          <w:br/>
          Как если бы, под богов плач и смех,
          <w:br/>
          свече внушали правила свеченья.)
          <w:br/>
          <w:br/>
          Не ладили две равных темноты:
          <w:br/>
          рояль и ты - два совершенных круга,
          <w:br/>
          в тоске взаимной глухонемоты
          <w:br/>
          терпя иноязычие друг друга.
          <w:br/>
          <w:br/>
          Два мрачных исподлобья сведены
          <w:br/>
          в неразрешимой и враждебной встрече:
          <w:br/>
          рояль и ты - две сильных тишины,
          <w:br/>
          два слабых горла музыки и речи.
          <w:br/>
          <w:br/>
          Но твоего сиротства перевес
          <w:br/>
          решает дело. Что рояль? Он узник
          <w:br/>
          безгласности, покуда в до диез
          <w:br/>
          мизинец свой не окунет союзник.
          <w:br/>
          <w:br/>
          А ты - одна. Тебе - подмоги нет.
          <w:br/>
          И музыке трудна твоя наука -
          <w:br/>
          не утруждая ранящий предмет,
          <w:br/>
          открыть в себе кровотеченье звука.
          <w:br/>
          <w:br/>
          Марина, до! До - детства, до - судьбы,
          <w:br/>
          до - ре, до - речи, до - всего, что после,
          <w:br/>
          равно, как вместе мы склоняли лбы
          <w:br/>
          в той общедетской предрояльной позе,
          <w:br/>
          как ты, как ты, вцепившись в табурет,-
          <w:br/>
          о карусель и Гедике ненужность!-
          <w:br/>
          раскручивать сорвавшую берет,
          <w:br/>
          свистящую вкруг головы окружность.
          <w:br/>
          <w:br/>
          Марина, это все - для красоты
          <w:br/>
          придумано, в расчете на удачу
          <w:br/>
          раз накричаться: я - как ты, как ты!
          <w:br/>
          И с радостью бы крикнула, да - плачу.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2021-11-11T05:15:45+03:00</dcterms:created>
  <dcterms:modified xsi:type="dcterms:W3CDTF">2021-11-11T05:15:45+03:00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