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(Нет, больше не могу смотреть 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больше не могу смотреть я
          <w:br/>
           Туда, в окно!
          <w:br/>
           О, это горькое предсмертье, —
          <w:br/>
           К чему оно?
          <w:br/>
           Во всем одно звучит: «Разлуке
          <w:br/>
           Ты обречен!»
          <w:br/>
           Как нежно в нашем переулке
          <w:br/>
           Желтеет клен!
          <w:br/>
           Ни голоса вокруг, ни стука,
          <w:br/>
           Все та же даль…
          <w:br/>
           А все-таки порою жутко,
          <w:br/>
           Порою жаль.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2022-04-21T16:23:22+03:00</dcterms:created>
  <dcterms:modified xsi:type="dcterms:W3CDTF">2022-04-21T16:23:22+03:00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