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(и-е-а-о-у)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долиной мглистой в выси синей
          <w:br/>
          Чистый-чистый серебристый иней.
          <w:br/>
          Над долиной, — как извивы лилий,
          <w:br/>
          Как изливы лебединых крылий.
          <w:br/>
          Зеленеют земли перелеском,
          <w:br/>
          Снежный месяц бледным, летним блеском,
          <w:br/>
          В нежном небе нехотя юнеет,
          <w:br/>
          Хрусталем, небо зеленеет.
          <w:br/>
          Вставших глав блистающая стая
          <w:br/>
          Остывает, в дали улетая…
          <w:br/>
          Синева ночная, — там, над нами,
          <w:br/>
          Синева ночная давит снами!
          <w:br/>
          Молньями как золотом в болото
          <w:br/>
          Бросит очи огненные кто-то.
          <w:br/>
          Золотом хохочущие очи!
          <w:br/>
          Молотом грохочущие ночи!
          <w:br/>
          Заликует, — все из перламутра
          <w:br/>
          Бурное, лазуревое утро:
          <w:br/>
          Потекут в излучине летучей
          <w:br/>
          Пурпуром предутренние тучи.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2022-03-18T08:56:10+03:00</dcterms:created>
  <dcterms:modified xsi:type="dcterms:W3CDTF">2022-03-18T08:56:10+03:00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