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в окопе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 окопам прошла перекличка,
          <w:br/>
           Когда мы за чаем беседу вели,
          <w:br/>
           Порхнула хохлатая серая птичка
          <w:br/>
           Над кромкой ничьей, одичалой земли.
          <w:br/>
          <w:br/>
          На ближней раките листву колыхнула,
          <w:br/>
           И отзвуком прежних, спокойных времен
          <w:br/>
           Над полем, оглохшим от грома и гула,
          <w:br/>
           Рассыпался тихий, серебряный звон.
          <w:br/>
          <w:br/>
          Просторно вдохнули солдатские груди
          <w:br/>
           Весеннего воздуха влажную прель.
          <w:br/>
           Сердцами и слухом окопные люди
          <w:br/>
           Ловили нежданную, чистую трель.
          <w:br/>
          <w:br/>
          И самый старейший из нашего круга
          <w:br/>
           Сказал, завивая махорочный дым:
          <w:br/>
           — Вот тоже, не бог весть какая пичуга,
          <w:br/>
           А как заливается! Рада своим.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2022-04-22T07:40:03+03:00</dcterms:created>
  <dcterms:modified xsi:type="dcterms:W3CDTF">2022-04-22T07:40:03+03:00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