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во Флоренции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Or San Michele,
          <w:br/>
           Мимоз гора!
          <w:br/>
           К беспечной цели
          <w:br/>
           Ведет игра.
          <w:br/>
           Веточку, только веточку
          <w:br/>
           В петлицу вдень —
          <w:br/>
           Проходишь весело
          <w:br/>
           С ней целый день.
          <w:br/>
           В большой столовой
          <w:br/>
           Звенит хрусталь,
          <w:br/>
           Улыбки новой
          <w:br/>
           Сладка печаль!
          <w:br/>
           Какой-то особенный,
          <w:br/>
           Легкий миг:
          <w:br/>
           Блестят соломенно
          <w:br/>
           Обложки книг.
          <w:br/>
           В каком апреле
          <w:br/>
           Проснулись мы?
          <w:br/>
           На самом деле
          <w:br/>
           Нет тюрьмы?
          <w:br/>
           Свежо и приторно…
          <w:br/>
           Одеколон?
          <w:br/>
           Тележка подана,
          <w:br/>
           Открой балкон!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2022-04-26T19:31:57+03:00</dcterms:created>
  <dcterms:modified xsi:type="dcterms:W3CDTF">2022-04-26T19:31:57+03:00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