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Утром (Стонет старая шарманка)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Стонет старая шарманка
          <w:br/>
          Вальс знакомый под окном.
          <w:br/>
          Ты глядишь, как иностранка
          <w:br/>
          Где-то в городе чужом.
          <w:br/>
          Не пойму твоих улыбок,
          <w:br/>
          Страха мне не превозмочь.
          <w:br/>
          Иль что было — ряд ошибок,
          <w:br/>
          Это счастье, эта ночь?
          <w:br/>
          Ты смеешься, отошла ты,
          <w:br/>
          У окна стоишь в тени…
          <w:br/>
          Иль, скажи, не нами смяты
          <w:br/>
          На постели простыни?
          <w:br/>
          Изменив своей привычке,
          <w:br/>
          Ты, как римлянка рабу,
          <w:br/>
          Пятачок бросаешь птичке,
          <w:br/>
          Предвещающей судьбу.
          <w:br/>
          Знаю, что за предсказанье
          <w:br/>
          Птичка вытащит тебе:
          <w:br/>
          «Исполнение желанья,
          <w:br/>
          Изменение в судьбе».
          <w:br/>
          Нет! былое не ошибка!
          <w:br/>
          Ты смеешься не над ним!
          <w:br/>
          Счастлив тот, чье сердце зыбко,
          <w:br/>
          Кто способен стать иным!
          <w:br/>
          Счастлив тот, кто утром встанет,
          <w:br/>
          Позабыв про ночь и тень.
          <w:br/>
          Счастлив цвет, что быстро вянет,
          <w:br/>
          Что цветет единый день.
          <w:br/>
          Будь же в мире — иностранка,
          <w:br/>
          Каждый день в краю другом!
          <w:br/>
          Стонет старая шарманка
          <w:br/>
          Вальс знакомый под окном.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2022-03-19T09:30:51+03:00</dcterms:created>
  <dcterms:modified xsi:type="dcterms:W3CDTF">2022-03-19T09:30:51+03:00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