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Федору Ивановичу Тютчеву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подстреленная птица
          <w:br/>
           Так звучно-жалобно поет,
          <w:br/>
           Нам так сочувственно певица
          <w:br/>
           Свою тоску передает,
          <w:br/>
          <w:br/>
          Что вчуже нас печаль волнует,
          <w:br/>
           Что, песню скорби возлюбя,
          <w:br/>
           В нас сердце, вторя ей, тоскует
          <w:br/>
           И плачет, словно за себя.
          <w:br/>
          <w:br/>
          Поэт, на язвы злополучья
          <w:br/>
           Ты льешь свой внутренний елей.
          <w:br/>
           И слезы перлами созвучья
          <w:br/>
           Струятся из души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2022-04-26T04:59:49+03:00</dcterms:created>
  <dcterms:modified xsi:type="dcterms:W3CDTF">2022-04-26T04:59:49+03:00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