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Фея за делом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 Фее в замок собрались<w:br/>Мошки и букашки.<w:br/>Перед этим напились<w:br/>Капелек с ромашки.<w:br/><w:br/>И давай жужжать, галдеть<w:br/>В зале паутинной,<w:br/>Точно выискали клеть,<w:br/>А не замок чинный.<w:br/><w:br/>Стали жаловаться все<w:br/>С самого начала,<w:br/>Что ромашка им в росе<w:br/>Яду подмешала.<w:br/><w:br/>А потом на комара<w:br/>Жаловалась муха:<w:br/>Говорит, мол, я стара,<w:br/>Плакалась старуха.<w:br/><w:br/>Фея слушала их вздор<w:br/>И сказала: &laquo;Верьте,<w:br/>Мне ваш гам и этот сор<w:br/>Надоел до смерти&raquo;.<w:br/><w:br/>И велела пауку,—<w:br/>Встав с воздушных кресел,—<w:br/>Чтобы тотчас на суку<w:br/>Сети он развесил.<w:br/><w:br/>И немедля стал паук<w:br/>Вешать паутинки.<w:br/>А она пошла на луг<w:br/>Проверять росинки.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2021-11-11T02:36:37+03:00</dcterms:created>
  <dcterms:modified xsi:type="dcterms:W3CDTF">2021-11-11T02:36:37+03:00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