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Фьезоле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Стучит топор, и с кампанил
          <w:br/>
          К нам флорентийский звон долинный
          <w:br/>
          Плывет, доплыл и разбудил
          <w:br/>
          Сон золотистый и старинный…
          <w:br/>
          Не так же ли стучал топор
          <w:br/>
          В нагорном Фье’золе когда-то,
          <w:br/>
          Когда впервые взор Беато
          <w:br/>
          Флоренцию приметил с гор?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2022-03-18T01:25:05+03:00</dcterms:created>
  <dcterms:modified xsi:type="dcterms:W3CDTF">2022-03-18T01:25:05+03:00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