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Хорони, хорони меня,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Хорони, хорони меня, ветер!
          <w:br/>
          Родные мои не пришли,
          <w:br/>
          Надо мною блуждающий ветер
          <w:br/>
          И дыханье тихой земли.
          <w:br/>
          <w:br/>
          Я была, как и ты, свободной,
          <w:br/>
          Но я слишком хотела жить.
          <w:br/>
          Видишь, ветер, мой труп холодный,
          <w:br/>
          И некому руки сложить.
          <w:br/>
          <w:br/>
          Закрой эту черную рану
          <w:br/>
          Покровом вечерней тьмы
          <w:br/>
          И вели голубому туману
          <w:br/>
          Надо мною читать псалмы.
          <w:br/>
          <w:br/>
          Чтобы мне легко, одинокой,
          <w:br/>
          Отойти к последнему сну,
          <w:br/>
          Прошуми высокой осокой
          <w:br/>
          Про весну, про мою весну.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2022-03-19T19:39:29+03:00</dcterms:created>
  <dcterms:modified xsi:type="dcterms:W3CDTF">2022-03-19T19:39:29+03:00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