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Хотя стройнее тополя мой стан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Хотя стройнее тополя мой стан,
          <w:br/>
           Хотя и щеки — огненный тюльпан,
          <w:br/>
           Но для чего художник своенравный
          <w:br/>
           Ввел тень мою в свой пестрый балаган?!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2022-04-22T22:24:20+03:00</dcterms:created>
  <dcterms:modified xsi:type="dcterms:W3CDTF">2022-04-22T22:24:20+03:00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