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тронуть розу, рук иссечь не бойся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тронуть розу — рук иссечь не бойся,
          <w:br/>
           Хочешь пить — с похмелья хворым слечь не бойся.
          <w:br/>
           А любви прекрасной, трепетной и страстной
          <w:br/>
           Хочешь — понапрасну сердце сжечь не бойся!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2022-04-22T07:35:03+03:00</dcterms:created>
  <dcterms:modified xsi:type="dcterms:W3CDTF">2022-04-22T07:35:03+03:00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