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костел незрублены,
          <w:br/>
           а в тум костеле три оконечки…
          <w:br/>
          <em>Стих калик перехожих</em>
          <w:br/>
          <w:br/>
          Тучи ходят над горами,
          <w:br/>
           путник бродит по горам,
          <w:br/>
           на утесе видит храм:
          <w:br/>
           три оконца в этом храме
          <w:br/>
           небольшом, да расписном;
          <w:br/>
           в первом светится оконце
          <w:br/>
           ослепительное солнце,
          <w:br/>
           белый месяц — во втором,
          <w:br/>
           в третьем звездочки… Прохожий!
          <w:br/>
           Здесь начало всех дорог…
          <w:br/>
           Солнце пламенное — Бог,
          <w:br/>
           Месяц ласковый — сын Божий,
          <w:br/>
           Звезды малые во мгле —
          <w:br/>
           Божьи дети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2022-04-22T08:13:27+03:00</dcterms:created>
  <dcterms:modified xsi:type="dcterms:W3CDTF">2022-04-22T08:13:27+03:00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