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Хризантема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плывут так низко,
          <w:br/>
          Но в тумане всё нежней
          <w:br/>
          Пламя пурпурного диска
          <w:br/>
          Без лучей и без теней.
          <w:br/>
          <w:br/>
          Тихо траурные кони
          <w:br/>
          Подвигают яркий гнет,
          <w:br/>
          Что-то чуткое в короне
          <w:br/>
          То померкнет, то блеснет...
          <w:br/>
          <w:br/>
          ...Это было поздним летом
          <w:br/>
          Меж ракит и на песке,
          <w:br/>
          Перед бледно-желтым цветом
          <w:br/>
          В увядающем венке,
          <w:br/>
          <w:br/>
          И казалось мне, что нежной
          <w:br/>
          Хризантема головой
          <w:br/>
          Припадает безнадежно
          <w:br/>
          К яркой крышке гробовой...
          <w:br/>
          <w:br/>
          И что два ее свитые
          <w:br/>
          Лепестка на сходнях дрог -
          <w:br/>
          Это кольца золотые
          <w:br/>
          Ею сброшенных серег.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2021-11-10T16:57:17+03:00</dcterms:created>
  <dcterms:modified xsi:type="dcterms:W3CDTF">2021-11-10T16:57:17+03:00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