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конки сошла она шагом богини
          <w:br/>
          (Лилия белая, взросшая в тине!).
          <w:br/>
          Долго смотрел я на правильность линий
          <w:br/>
          Молодого лица.
          <w:br/>
          Сумрак холодный лежал без конца,
          <w:br/>
          Небеса были звездны и сини.
          <w:br/>
          Она подняла накидку на плечи.
          <w:br/>
          Я оскорбить не осмелился встречи.
          <w:br/>
          Были не нужны и тягостны речи
          <w:br/>
          Здесь на земле!
          <w:br/>
          Контур ее затерялся во мгле.
          <w:br/>
          Горели кругом погребальные свечи.
          <w:br/>
          Да! я провидел тебя в багрянице,
          <w:br/>
          В золотой диадеме… Надменной царицей
          <w:br/>
          Ты справляла триумф в покоренной столице.
          <w:br/>
          Чу! крики бесчисленных уст!
          <w:br/>
          Нет, тротуар озаренный безмолвен и пуст,
          <w:br/>
          Лишь фонари убегают вперед вереницей.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2022-03-21T05:30:57+03:00</dcterms:created>
  <dcterms:modified xsi:type="dcterms:W3CDTF">2022-03-21T05:30:57+03:00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