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рожден для того, чтобы старый поэт
          <w:br/>
           Обо мне говорил золотыми стихами,
          <w:br/>
           Чтобы Дафнис и Хлоя в четырнадцать лет
          <w:br/>
           Надо мною впервые смешали дыханье,
          <w:br/>
           Чтоб невеста, лицо погружая в меня,
          <w:br/>
           Скрыла нежный румянец в минуту помолвки.
          <w:br/>
           Я рожден, чтоб в сиянии майского дня
          <w:br/>
           Трепетать в золотистых кудрях комсомолки.
          <w:br/>
           Одинаково вхож во дворец и в избу,
          <w:br/>
           Я зарей позолочен и выкупан в росах…
          <w:br/>
           Если смерть проезжает в стандартном гробу,
          <w:br/>
           Торопливая, на неуклюжих колесах,
          <w:br/>
           То друзья и на гроб возлагают венок,—
          <w:br/>
           Чтоб и в тленье мои лепестки трепетали.
          <w:br/>
           Тот, кто умер, в могиле не так одинок
          <w:br/>
           И несчастен, покуда там пахнет цветами.
          <w:br/>
           Украшая постельку, где плачет дитя,
          <w:br/>
           И могильной ограды высокие жерди,
          <w:br/>
           Я рожден утешать вас, равно золотя
          <w:br/>
           И восторги любви, и терзания смерти.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2022-04-24T09:21:44+03:00</dcterms:created>
  <dcterms:modified xsi:type="dcterms:W3CDTF">2022-04-24T09:21:44+03:00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